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FCE" w:rsidRPr="00023104" w:rsidRDefault="00EF32E5">
      <w:pPr>
        <w:rPr>
          <w:rFonts w:ascii="Arial" w:hAnsi="Arial"/>
          <w:b/>
        </w:rPr>
      </w:pPr>
      <w:r w:rsidRPr="00023104">
        <w:rPr>
          <w:rFonts w:ascii="Arial" w:hAnsi="Arial"/>
          <w:b/>
        </w:rPr>
        <w:t>Notat til Sandvika Vel</w:t>
      </w:r>
      <w:r w:rsidR="008E7D7C" w:rsidRPr="00023104">
        <w:rPr>
          <w:rFonts w:ascii="Arial" w:hAnsi="Arial"/>
          <w:b/>
        </w:rPr>
        <w:tab/>
      </w:r>
      <w:r w:rsidR="008E7D7C" w:rsidRPr="00023104">
        <w:rPr>
          <w:rFonts w:ascii="Arial" w:hAnsi="Arial"/>
          <w:b/>
        </w:rPr>
        <w:tab/>
      </w:r>
    </w:p>
    <w:p w:rsidR="00380FCE" w:rsidRPr="00023104" w:rsidRDefault="00380FCE">
      <w:pPr>
        <w:rPr>
          <w:rFonts w:ascii="Arial" w:hAnsi="Arial"/>
          <w:b/>
        </w:rPr>
      </w:pPr>
    </w:p>
    <w:p w:rsidR="008E7D7C" w:rsidRPr="00023104" w:rsidRDefault="00380FCE">
      <w:pPr>
        <w:rPr>
          <w:rFonts w:ascii="Arial" w:hAnsi="Arial"/>
          <w:b/>
        </w:rPr>
      </w:pPr>
      <w:r w:rsidRPr="00023104">
        <w:rPr>
          <w:rFonts w:ascii="Arial" w:hAnsi="Arial"/>
          <w:b/>
        </w:rPr>
        <w:t xml:space="preserve">Fra Eierseksjonssameiet </w:t>
      </w:r>
      <w:proofErr w:type="spellStart"/>
      <w:r w:rsidRPr="00023104">
        <w:rPr>
          <w:rFonts w:ascii="Arial" w:hAnsi="Arial"/>
          <w:b/>
        </w:rPr>
        <w:t>Victoriagården</w:t>
      </w:r>
      <w:proofErr w:type="spellEnd"/>
      <w:r w:rsidR="008E7D7C" w:rsidRPr="00023104">
        <w:rPr>
          <w:rFonts w:ascii="Arial" w:hAnsi="Arial"/>
          <w:b/>
        </w:rPr>
        <w:t>.</w:t>
      </w:r>
    </w:p>
    <w:p w:rsidR="008E7D7C" w:rsidRPr="00023104" w:rsidRDefault="008E7D7C">
      <w:pPr>
        <w:rPr>
          <w:rFonts w:ascii="Arial" w:hAnsi="Arial"/>
          <w:b/>
        </w:rPr>
      </w:pPr>
    </w:p>
    <w:p w:rsidR="00EF32E5" w:rsidRPr="00023104" w:rsidRDefault="008E7D7C">
      <w:pPr>
        <w:rPr>
          <w:rFonts w:ascii="Arial" w:hAnsi="Arial"/>
          <w:b/>
        </w:rPr>
      </w:pPr>
      <w:r w:rsidRPr="00023104">
        <w:rPr>
          <w:rFonts w:ascii="Arial" w:hAnsi="Arial"/>
          <w:b/>
        </w:rPr>
        <w:t>28. april 2016</w:t>
      </w:r>
    </w:p>
    <w:p w:rsidR="00EF32E5" w:rsidRDefault="00EF32E5">
      <w:pPr>
        <w:rPr>
          <w:rFonts w:ascii="Arial" w:hAnsi="Arial"/>
          <w:sz w:val="22"/>
        </w:rPr>
      </w:pPr>
    </w:p>
    <w:p w:rsidR="00EF32E5" w:rsidRDefault="00EF32E5">
      <w:pPr>
        <w:rPr>
          <w:rFonts w:ascii="Arial" w:hAnsi="Arial"/>
          <w:sz w:val="22"/>
        </w:rPr>
      </w:pPr>
    </w:p>
    <w:p w:rsidR="00380FCE" w:rsidRDefault="00EF32E5">
      <w:pPr>
        <w:rPr>
          <w:rFonts w:ascii="Arial" w:hAnsi="Arial"/>
          <w:b/>
          <w:sz w:val="22"/>
        </w:rPr>
      </w:pPr>
      <w:r>
        <w:rPr>
          <w:rFonts w:ascii="Arial" w:hAnsi="Arial"/>
          <w:b/>
          <w:sz w:val="22"/>
        </w:rPr>
        <w:t>Sak: Reguleringsplan Sandvika Øst, Plan ID 2011005</w:t>
      </w:r>
    </w:p>
    <w:p w:rsidR="00380FCE" w:rsidRDefault="00380FCE">
      <w:pPr>
        <w:rPr>
          <w:rFonts w:ascii="Arial" w:hAnsi="Arial"/>
          <w:b/>
          <w:sz w:val="22"/>
        </w:rPr>
      </w:pPr>
    </w:p>
    <w:p w:rsidR="00EF32E5" w:rsidRPr="00380FCE" w:rsidRDefault="00380FCE">
      <w:pPr>
        <w:rPr>
          <w:rFonts w:ascii="Arial" w:hAnsi="Arial"/>
          <w:sz w:val="22"/>
        </w:rPr>
      </w:pPr>
      <w:r w:rsidRPr="00380FCE">
        <w:rPr>
          <w:rFonts w:ascii="Arial" w:hAnsi="Arial"/>
          <w:sz w:val="22"/>
        </w:rPr>
        <w:t>Vi viser til møte</w:t>
      </w:r>
      <w:r w:rsidR="00E36A2C">
        <w:rPr>
          <w:rFonts w:ascii="Arial" w:hAnsi="Arial"/>
          <w:sz w:val="22"/>
        </w:rPr>
        <w:t xml:space="preserve"> Sandvika Vel</w:t>
      </w:r>
      <w:r>
        <w:rPr>
          <w:rFonts w:ascii="Arial" w:hAnsi="Arial"/>
          <w:sz w:val="22"/>
        </w:rPr>
        <w:t xml:space="preserve"> og </w:t>
      </w:r>
      <w:proofErr w:type="spellStart"/>
      <w:r>
        <w:rPr>
          <w:rFonts w:ascii="Arial" w:hAnsi="Arial"/>
          <w:sz w:val="22"/>
        </w:rPr>
        <w:t>Victoriagården</w:t>
      </w:r>
      <w:proofErr w:type="spellEnd"/>
      <w:r>
        <w:rPr>
          <w:rFonts w:ascii="Arial" w:hAnsi="Arial"/>
          <w:sz w:val="22"/>
        </w:rPr>
        <w:t xml:space="preserve"> hadde med Bærum Kommune</w:t>
      </w:r>
      <w:r w:rsidR="00AD12AD">
        <w:rPr>
          <w:rFonts w:ascii="Arial" w:hAnsi="Arial"/>
          <w:sz w:val="22"/>
        </w:rPr>
        <w:t xml:space="preserve"> </w:t>
      </w:r>
      <w:r>
        <w:rPr>
          <w:rFonts w:ascii="Arial" w:hAnsi="Arial"/>
          <w:sz w:val="22"/>
        </w:rPr>
        <w:t>/</w:t>
      </w:r>
      <w:r w:rsidR="00AD12AD">
        <w:rPr>
          <w:rFonts w:ascii="Arial" w:hAnsi="Arial"/>
          <w:sz w:val="22"/>
        </w:rPr>
        <w:t xml:space="preserve"> </w:t>
      </w:r>
      <w:proofErr w:type="spellStart"/>
      <w:r>
        <w:rPr>
          <w:rFonts w:ascii="Arial" w:hAnsi="Arial"/>
          <w:sz w:val="22"/>
        </w:rPr>
        <w:t>Terttu</w:t>
      </w:r>
      <w:proofErr w:type="spellEnd"/>
      <w:r>
        <w:rPr>
          <w:rFonts w:ascii="Arial" w:hAnsi="Arial"/>
          <w:sz w:val="22"/>
        </w:rPr>
        <w:t xml:space="preserve"> Kalland 27.04.2016. Som avtalt etter møtet sender vi våre hovedkommentarer til den siste utgaven av ny reguleringsplan for Sandvika Øst til vellet for videre bearbeiding før de sendes til Bærum Kommune.</w:t>
      </w:r>
    </w:p>
    <w:p w:rsidR="00EF32E5" w:rsidRDefault="00EF32E5">
      <w:pPr>
        <w:rPr>
          <w:rFonts w:ascii="Arial" w:hAnsi="Arial"/>
          <w:b/>
          <w:sz w:val="22"/>
        </w:rPr>
      </w:pPr>
    </w:p>
    <w:p w:rsidR="00EF32E5" w:rsidRDefault="00EF32E5">
      <w:pPr>
        <w:rPr>
          <w:rFonts w:ascii="Arial" w:hAnsi="Arial"/>
          <w:sz w:val="22"/>
        </w:rPr>
      </w:pPr>
      <w:r>
        <w:rPr>
          <w:rFonts w:ascii="Arial" w:hAnsi="Arial"/>
          <w:sz w:val="22"/>
        </w:rPr>
        <w:t xml:space="preserve">Eierseksjonssameiet </w:t>
      </w:r>
      <w:proofErr w:type="spellStart"/>
      <w:r>
        <w:rPr>
          <w:rFonts w:ascii="Arial" w:hAnsi="Arial"/>
          <w:sz w:val="22"/>
        </w:rPr>
        <w:t>Victoriagården</w:t>
      </w:r>
      <w:proofErr w:type="spellEnd"/>
      <w:r>
        <w:rPr>
          <w:rFonts w:ascii="Arial" w:hAnsi="Arial"/>
          <w:sz w:val="22"/>
        </w:rPr>
        <w:t xml:space="preserve"> har vurdert de dokumentene som var vedlagt Bærum Kommunes brev 15/65294-16/53089/TKA og vil gjerne fremme følgende synspunkter og bekymringer.</w:t>
      </w:r>
    </w:p>
    <w:p w:rsidR="00EF32E5" w:rsidRDefault="00EF32E5">
      <w:pPr>
        <w:rPr>
          <w:rFonts w:ascii="Arial" w:hAnsi="Arial"/>
          <w:sz w:val="22"/>
        </w:rPr>
      </w:pPr>
    </w:p>
    <w:p w:rsidR="00380FCE" w:rsidRDefault="00EF32E5" w:rsidP="00EF32E5">
      <w:pPr>
        <w:pStyle w:val="Listeavsnitt"/>
        <w:numPr>
          <w:ilvl w:val="0"/>
          <w:numId w:val="1"/>
        </w:numPr>
        <w:rPr>
          <w:rFonts w:ascii="Arial" w:hAnsi="Arial"/>
          <w:sz w:val="22"/>
        </w:rPr>
      </w:pPr>
      <w:r>
        <w:rPr>
          <w:rFonts w:ascii="Arial" w:hAnsi="Arial"/>
          <w:sz w:val="22"/>
        </w:rPr>
        <w:t>Vi noterer at det er til dels betydelige avvik mellom de dokumentene som er vedlagt følgebrevet. Vi har spesielt notert at kotehøydene for tillatt byggehøyde gitt i plankartet dokument 2689467 til dels avviker sterkt fra de kotehøydene som er angitt i tilsva</w:t>
      </w:r>
      <w:r w:rsidR="00A155DF">
        <w:rPr>
          <w:rFonts w:ascii="Arial" w:hAnsi="Arial"/>
          <w:sz w:val="22"/>
        </w:rPr>
        <w:t>rende kart lagt ved dokumentet ”I</w:t>
      </w:r>
      <w:r>
        <w:rPr>
          <w:rFonts w:ascii="Arial" w:hAnsi="Arial"/>
          <w:sz w:val="22"/>
        </w:rPr>
        <w:t xml:space="preserve">nnspill fra </w:t>
      </w:r>
      <w:proofErr w:type="spellStart"/>
      <w:r>
        <w:rPr>
          <w:rFonts w:ascii="Arial" w:hAnsi="Arial"/>
          <w:sz w:val="22"/>
        </w:rPr>
        <w:t>Dyrvik</w:t>
      </w:r>
      <w:proofErr w:type="spellEnd"/>
      <w:r>
        <w:rPr>
          <w:rFonts w:ascii="Arial" w:hAnsi="Arial"/>
          <w:sz w:val="22"/>
        </w:rPr>
        <w:t xml:space="preserve"> Arkitekter</w:t>
      </w:r>
      <w:r w:rsidR="00A155DF">
        <w:rPr>
          <w:rFonts w:ascii="Arial" w:hAnsi="Arial"/>
          <w:sz w:val="22"/>
        </w:rPr>
        <w:t>”</w:t>
      </w:r>
      <w:r>
        <w:rPr>
          <w:rFonts w:ascii="Arial" w:hAnsi="Arial"/>
          <w:sz w:val="22"/>
        </w:rPr>
        <w:t>. Det førstnevnte dokumentet angir maksimum byggehøyde i Aamodt kvartalet til kote c+74, det sistnevnte dokumentet angir maksimum byggehøyde i det samme kv</w:t>
      </w:r>
      <w:r w:rsidR="00A155DF">
        <w:rPr>
          <w:rFonts w:ascii="Arial" w:hAnsi="Arial"/>
          <w:sz w:val="22"/>
        </w:rPr>
        <w:t xml:space="preserve">artalet til c+60. Dette betyr </w:t>
      </w:r>
      <w:r>
        <w:rPr>
          <w:rFonts w:ascii="Arial" w:hAnsi="Arial"/>
          <w:sz w:val="22"/>
        </w:rPr>
        <w:t xml:space="preserve">en forskjell </w:t>
      </w:r>
      <w:r w:rsidR="00A155DF">
        <w:rPr>
          <w:rFonts w:ascii="Arial" w:hAnsi="Arial"/>
          <w:sz w:val="22"/>
        </w:rPr>
        <w:t xml:space="preserve">i byggehøyde </w:t>
      </w:r>
      <w:r>
        <w:rPr>
          <w:rFonts w:ascii="Arial" w:hAnsi="Arial"/>
          <w:sz w:val="22"/>
        </w:rPr>
        <w:t xml:space="preserve">på </w:t>
      </w:r>
      <w:r w:rsidR="00AD12AD">
        <w:rPr>
          <w:rFonts w:ascii="Arial" w:hAnsi="Arial"/>
          <w:sz w:val="22"/>
        </w:rPr>
        <w:t xml:space="preserve">4 - </w:t>
      </w:r>
      <w:r>
        <w:rPr>
          <w:rFonts w:ascii="Arial" w:hAnsi="Arial"/>
          <w:sz w:val="22"/>
        </w:rPr>
        <w:t>5 etasjer.</w:t>
      </w:r>
      <w:r w:rsidR="0005331A">
        <w:rPr>
          <w:rFonts w:ascii="Arial" w:hAnsi="Arial"/>
          <w:sz w:val="22"/>
        </w:rPr>
        <w:t xml:space="preserve"> </w:t>
      </w:r>
      <w:r>
        <w:rPr>
          <w:rFonts w:ascii="Arial" w:hAnsi="Arial"/>
          <w:sz w:val="22"/>
        </w:rPr>
        <w:t xml:space="preserve">Vi vil i det etterfølgende basere oss på opplysningene </w:t>
      </w:r>
      <w:r w:rsidR="00AD12AD">
        <w:rPr>
          <w:rFonts w:ascii="Arial" w:hAnsi="Arial"/>
          <w:sz w:val="22"/>
        </w:rPr>
        <w:t xml:space="preserve">i dokument 2689467 som vi forstår på </w:t>
      </w:r>
      <w:proofErr w:type="spellStart"/>
      <w:r w:rsidR="00AD12AD">
        <w:rPr>
          <w:rFonts w:ascii="Arial" w:hAnsi="Arial"/>
          <w:sz w:val="22"/>
        </w:rPr>
        <w:t>Terttu</w:t>
      </w:r>
      <w:proofErr w:type="spellEnd"/>
      <w:r w:rsidR="00AD12AD">
        <w:rPr>
          <w:rFonts w:ascii="Arial" w:hAnsi="Arial"/>
          <w:sz w:val="22"/>
        </w:rPr>
        <w:t xml:space="preserve"> Kalland er det styrende dokumentet.</w:t>
      </w:r>
    </w:p>
    <w:p w:rsidR="00EA7222" w:rsidRDefault="00EA7222" w:rsidP="00380FCE">
      <w:pPr>
        <w:pStyle w:val="Listeavsnitt"/>
        <w:rPr>
          <w:rFonts w:ascii="Arial" w:hAnsi="Arial"/>
          <w:sz w:val="22"/>
        </w:rPr>
      </w:pPr>
    </w:p>
    <w:p w:rsidR="00EA7222" w:rsidRDefault="00EA7222" w:rsidP="00EF32E5">
      <w:pPr>
        <w:pStyle w:val="Listeavsnitt"/>
        <w:numPr>
          <w:ilvl w:val="0"/>
          <w:numId w:val="1"/>
        </w:numPr>
        <w:rPr>
          <w:rFonts w:ascii="Arial" w:hAnsi="Arial"/>
          <w:sz w:val="22"/>
        </w:rPr>
      </w:pPr>
      <w:r>
        <w:rPr>
          <w:rFonts w:ascii="Arial" w:hAnsi="Arial"/>
          <w:sz w:val="22"/>
        </w:rPr>
        <w:t>Vi noterer at reguleringsplanen nå legger opp til å godkjenne grunneiernes forslag til maksima</w:t>
      </w:r>
      <w:r w:rsidR="00981DAE">
        <w:rPr>
          <w:rFonts w:ascii="Arial" w:hAnsi="Arial"/>
          <w:sz w:val="22"/>
        </w:rPr>
        <w:t xml:space="preserve">le byggehøyder i </w:t>
      </w:r>
      <w:proofErr w:type="spellStart"/>
      <w:r w:rsidR="00981DAE">
        <w:rPr>
          <w:rFonts w:ascii="Arial" w:hAnsi="Arial"/>
          <w:sz w:val="22"/>
        </w:rPr>
        <w:t>Åmodtkvartalet</w:t>
      </w:r>
      <w:proofErr w:type="spellEnd"/>
      <w:r w:rsidR="00981DAE">
        <w:rPr>
          <w:rFonts w:ascii="Arial" w:hAnsi="Arial"/>
          <w:sz w:val="22"/>
        </w:rPr>
        <w:t>. Vi vil derfor gjerne påpeke</w:t>
      </w:r>
      <w:r>
        <w:rPr>
          <w:rFonts w:ascii="Arial" w:hAnsi="Arial"/>
          <w:sz w:val="22"/>
        </w:rPr>
        <w:t>:</w:t>
      </w:r>
    </w:p>
    <w:p w:rsidR="00EA7222" w:rsidRDefault="00EA7222" w:rsidP="00EA7222">
      <w:pPr>
        <w:pStyle w:val="Listeavsnitt"/>
        <w:numPr>
          <w:ilvl w:val="1"/>
          <w:numId w:val="1"/>
        </w:numPr>
        <w:rPr>
          <w:rFonts w:ascii="Arial" w:hAnsi="Arial"/>
          <w:sz w:val="22"/>
        </w:rPr>
      </w:pPr>
      <w:r>
        <w:rPr>
          <w:rFonts w:ascii="Arial" w:hAnsi="Arial"/>
          <w:sz w:val="22"/>
        </w:rPr>
        <w:t>Byggehøyden ut mot Otto Sverdrups p</w:t>
      </w:r>
      <w:r w:rsidR="00981DAE">
        <w:rPr>
          <w:rFonts w:ascii="Arial" w:hAnsi="Arial"/>
          <w:sz w:val="22"/>
        </w:rPr>
        <w:t>lass er redusert, noe som vil</w:t>
      </w:r>
      <w:r>
        <w:rPr>
          <w:rFonts w:ascii="Arial" w:hAnsi="Arial"/>
          <w:sz w:val="22"/>
        </w:rPr>
        <w:t xml:space="preserve"> forbedre sol og lys forholdene på plassen.</w:t>
      </w:r>
    </w:p>
    <w:p w:rsidR="00981DAE" w:rsidRDefault="00461C92" w:rsidP="00EA7222">
      <w:pPr>
        <w:pStyle w:val="Listeavsnitt"/>
        <w:numPr>
          <w:ilvl w:val="1"/>
          <w:numId w:val="1"/>
        </w:numPr>
        <w:rPr>
          <w:rFonts w:ascii="Arial" w:hAnsi="Arial"/>
          <w:sz w:val="22"/>
        </w:rPr>
      </w:pPr>
      <w:r>
        <w:rPr>
          <w:rFonts w:ascii="Arial" w:hAnsi="Arial"/>
          <w:sz w:val="22"/>
        </w:rPr>
        <w:t xml:space="preserve">Byggehøyden få meter nord for Kinoveien 3B er </w:t>
      </w:r>
      <w:r w:rsidR="00A155DF">
        <w:rPr>
          <w:rFonts w:ascii="Arial" w:hAnsi="Arial"/>
          <w:sz w:val="22"/>
        </w:rPr>
        <w:t>i begge dokumentene refer</w:t>
      </w:r>
      <w:r w:rsidR="00380FCE">
        <w:rPr>
          <w:rFonts w:ascii="Arial" w:hAnsi="Arial"/>
          <w:sz w:val="22"/>
        </w:rPr>
        <w:t>er</w:t>
      </w:r>
      <w:r w:rsidR="00A155DF">
        <w:rPr>
          <w:rFonts w:ascii="Arial" w:hAnsi="Arial"/>
          <w:sz w:val="22"/>
        </w:rPr>
        <w:t xml:space="preserve">t til ovenfor </w:t>
      </w:r>
      <w:r>
        <w:rPr>
          <w:rFonts w:ascii="Arial" w:hAnsi="Arial"/>
          <w:sz w:val="22"/>
        </w:rPr>
        <w:t>gitt til c+37. Byggehøyden til Kinoveien</w:t>
      </w:r>
      <w:r w:rsidR="00380FCE">
        <w:rPr>
          <w:rFonts w:ascii="Arial" w:hAnsi="Arial"/>
          <w:sz w:val="22"/>
        </w:rPr>
        <w:t xml:space="preserve"> 3B er gitt til c+30,</w:t>
      </w:r>
      <w:r>
        <w:rPr>
          <w:rFonts w:ascii="Arial" w:hAnsi="Arial"/>
          <w:sz w:val="22"/>
        </w:rPr>
        <w:t>30, ref</w:t>
      </w:r>
      <w:r w:rsidR="00380FCE">
        <w:rPr>
          <w:rFonts w:ascii="Arial" w:hAnsi="Arial"/>
          <w:sz w:val="22"/>
        </w:rPr>
        <w:t>.</w:t>
      </w:r>
      <w:r>
        <w:rPr>
          <w:rFonts w:ascii="Arial" w:hAnsi="Arial"/>
          <w:sz w:val="22"/>
        </w:rPr>
        <w:t xml:space="preserve"> dokument 18090, plan ID R 00-32. Det ble noe senere godkjent </w:t>
      </w:r>
      <w:r w:rsidR="007F023A">
        <w:rPr>
          <w:rFonts w:ascii="Arial" w:hAnsi="Arial"/>
          <w:sz w:val="22"/>
        </w:rPr>
        <w:t>bygget en ekstra etasje over ca 80m</w:t>
      </w:r>
      <w:r w:rsidR="007F023A">
        <w:rPr>
          <w:rFonts w:ascii="Arial" w:hAnsi="Arial"/>
          <w:sz w:val="22"/>
          <w:vertAlign w:val="superscript"/>
        </w:rPr>
        <w:t>2</w:t>
      </w:r>
      <w:r>
        <w:rPr>
          <w:rFonts w:ascii="Arial" w:hAnsi="Arial"/>
          <w:sz w:val="22"/>
        </w:rPr>
        <w:t xml:space="preserve"> av </w:t>
      </w:r>
      <w:proofErr w:type="spellStart"/>
      <w:r>
        <w:rPr>
          <w:rFonts w:ascii="Arial" w:hAnsi="Arial"/>
          <w:sz w:val="22"/>
        </w:rPr>
        <w:t>Kinovein</w:t>
      </w:r>
      <w:proofErr w:type="spellEnd"/>
      <w:r>
        <w:rPr>
          <w:rFonts w:ascii="Arial" w:hAnsi="Arial"/>
          <w:sz w:val="22"/>
        </w:rPr>
        <w:t xml:space="preserve"> 3B. Uansett, dersom det kommer et nytt bygg så nære Kinoveien 3B </w:t>
      </w:r>
      <w:r w:rsidR="00981DAE">
        <w:rPr>
          <w:rFonts w:ascii="Arial" w:hAnsi="Arial"/>
          <w:sz w:val="22"/>
        </w:rPr>
        <w:t xml:space="preserve">og med den byggehøyde </w:t>
      </w:r>
      <w:r>
        <w:rPr>
          <w:rFonts w:ascii="Arial" w:hAnsi="Arial"/>
          <w:sz w:val="22"/>
        </w:rPr>
        <w:t xml:space="preserve">som </w:t>
      </w:r>
      <w:r w:rsidR="00981DAE">
        <w:rPr>
          <w:rFonts w:ascii="Arial" w:hAnsi="Arial"/>
          <w:sz w:val="22"/>
        </w:rPr>
        <w:t xml:space="preserve">er </w:t>
      </w:r>
      <w:r>
        <w:rPr>
          <w:rFonts w:ascii="Arial" w:hAnsi="Arial"/>
          <w:sz w:val="22"/>
        </w:rPr>
        <w:t>vist på dokument 2689467 vil dette bygget ta mye</w:t>
      </w:r>
      <w:r w:rsidR="00A155DF">
        <w:rPr>
          <w:rFonts w:ascii="Arial" w:hAnsi="Arial"/>
          <w:sz w:val="22"/>
        </w:rPr>
        <w:t xml:space="preserve"> lys fra beboerne i Kinoveien 3B</w:t>
      </w:r>
      <w:r>
        <w:rPr>
          <w:rFonts w:ascii="Arial" w:hAnsi="Arial"/>
          <w:sz w:val="22"/>
        </w:rPr>
        <w:t>. Når det i tillegg ligger et bygg med byggehøyde c+74 rett bakenfor vil bomiljøet i Kinov</w:t>
      </w:r>
      <w:r w:rsidR="00380FCE">
        <w:rPr>
          <w:rFonts w:ascii="Arial" w:hAnsi="Arial"/>
          <w:sz w:val="22"/>
        </w:rPr>
        <w:t>eien 3B bli fullstendig ødelagt, noe som vil forringe verdien av disse boligene. Dersom byggehøyden på bygget nærmest Kinoveien 3B reduseres fra kote c+37 med 8 – 10 meter vil lysforholdene bli vesentlig forbedret for alle beboerne i Kinoveien 3B</w:t>
      </w:r>
    </w:p>
    <w:p w:rsidR="00A155DF" w:rsidRDefault="00981DAE" w:rsidP="00EA7222">
      <w:pPr>
        <w:pStyle w:val="Listeavsnitt"/>
        <w:numPr>
          <w:ilvl w:val="1"/>
          <w:numId w:val="1"/>
        </w:numPr>
        <w:rPr>
          <w:rFonts w:ascii="Arial" w:hAnsi="Arial"/>
          <w:sz w:val="22"/>
        </w:rPr>
      </w:pPr>
      <w:r>
        <w:rPr>
          <w:rFonts w:ascii="Arial" w:hAnsi="Arial"/>
          <w:sz w:val="22"/>
        </w:rPr>
        <w:t xml:space="preserve">Vi noterer at dokument 2689467 angir maksimum kotehøyder på c+19 til c+25 rett nord for Kinoveien 5A og B. Her var kotehøydene ikke angitt i det opprinnelige planforslaget, imidlertid var antall etasjer gitt til 3 – 9. Vi ser positivt på at maksimal kotehøyde er foreslått til </w:t>
      </w:r>
      <w:r w:rsidR="00380FCE">
        <w:rPr>
          <w:rFonts w:ascii="Arial" w:hAnsi="Arial"/>
          <w:sz w:val="22"/>
        </w:rPr>
        <w:t xml:space="preserve">c+19 nærmest elven og økende til </w:t>
      </w:r>
      <w:r>
        <w:rPr>
          <w:rFonts w:ascii="Arial" w:hAnsi="Arial"/>
          <w:sz w:val="22"/>
        </w:rPr>
        <w:t>c+25, noe som ikke vil påvirke beboerne i Kinoveien 5A og B i betydelig grad.</w:t>
      </w:r>
    </w:p>
    <w:p w:rsidR="00380FCE" w:rsidRDefault="00A155DF" w:rsidP="00EA7222">
      <w:pPr>
        <w:pStyle w:val="Listeavsnitt"/>
        <w:numPr>
          <w:ilvl w:val="1"/>
          <w:numId w:val="1"/>
        </w:numPr>
        <w:rPr>
          <w:rFonts w:ascii="Arial" w:hAnsi="Arial"/>
          <w:sz w:val="22"/>
        </w:rPr>
      </w:pPr>
      <w:r>
        <w:rPr>
          <w:rFonts w:ascii="Arial" w:hAnsi="Arial"/>
          <w:sz w:val="22"/>
        </w:rPr>
        <w:t xml:space="preserve">Eierseksjonssameiet </w:t>
      </w:r>
      <w:proofErr w:type="spellStart"/>
      <w:r>
        <w:rPr>
          <w:rFonts w:ascii="Arial" w:hAnsi="Arial"/>
          <w:sz w:val="22"/>
        </w:rPr>
        <w:t>Victoriagården</w:t>
      </w:r>
      <w:proofErr w:type="spellEnd"/>
      <w:r>
        <w:rPr>
          <w:rFonts w:ascii="Arial" w:hAnsi="Arial"/>
          <w:sz w:val="22"/>
        </w:rPr>
        <w:t xml:space="preserve"> påpekte disse forholdene i sitt brev til Bærum Kommune datert 12.03.2014.</w:t>
      </w:r>
    </w:p>
    <w:p w:rsidR="00A155DF" w:rsidRDefault="00A155DF" w:rsidP="00380FCE">
      <w:pPr>
        <w:pStyle w:val="Listeavsnitt"/>
        <w:ind w:left="1440"/>
        <w:rPr>
          <w:rFonts w:ascii="Arial" w:hAnsi="Arial"/>
          <w:sz w:val="22"/>
        </w:rPr>
      </w:pPr>
    </w:p>
    <w:p w:rsidR="00380FCE" w:rsidRDefault="00A155DF" w:rsidP="00A155DF">
      <w:pPr>
        <w:pStyle w:val="Listeavsnitt"/>
        <w:numPr>
          <w:ilvl w:val="0"/>
          <w:numId w:val="1"/>
        </w:numPr>
        <w:rPr>
          <w:rFonts w:ascii="Arial" w:hAnsi="Arial"/>
          <w:sz w:val="22"/>
        </w:rPr>
      </w:pPr>
      <w:r>
        <w:rPr>
          <w:rFonts w:ascii="Arial" w:hAnsi="Arial"/>
          <w:sz w:val="22"/>
        </w:rPr>
        <w:t xml:space="preserve">Vi noterer med glede at planen legger opp til at Rådmann Halmrasts vei og Kinoveien skal være gatetun. Vi forstår dette </w:t>
      </w:r>
      <w:r w:rsidR="007F023A">
        <w:rPr>
          <w:rFonts w:ascii="Arial" w:hAnsi="Arial"/>
          <w:sz w:val="22"/>
        </w:rPr>
        <w:t>slik</w:t>
      </w:r>
      <w:r>
        <w:rPr>
          <w:rFonts w:ascii="Arial" w:hAnsi="Arial"/>
          <w:sz w:val="22"/>
        </w:rPr>
        <w:t xml:space="preserve"> at gatene kun skal benyttes til ankomst til </w:t>
      </w:r>
      <w:r>
        <w:rPr>
          <w:rFonts w:ascii="Arial" w:hAnsi="Arial"/>
          <w:sz w:val="22"/>
        </w:rPr>
        <w:lastRenderedPageBreak/>
        <w:t>eiendommene</w:t>
      </w:r>
      <w:r w:rsidR="007F023A">
        <w:rPr>
          <w:rFonts w:ascii="Arial" w:hAnsi="Arial"/>
          <w:sz w:val="22"/>
        </w:rPr>
        <w:t>, renovasjon</w:t>
      </w:r>
      <w:r>
        <w:rPr>
          <w:rFonts w:ascii="Arial" w:hAnsi="Arial"/>
          <w:sz w:val="22"/>
        </w:rPr>
        <w:t xml:space="preserve"> og vareleveranser, ikke til alminnelig kjøring.</w:t>
      </w:r>
      <w:r w:rsidR="008E7D7C">
        <w:rPr>
          <w:rFonts w:ascii="Arial" w:hAnsi="Arial"/>
          <w:sz w:val="22"/>
        </w:rPr>
        <w:t xml:space="preserve"> Vi håper inderlig at dette blir nedfelt i det vedtaket som politikerne skal fatte.</w:t>
      </w:r>
    </w:p>
    <w:p w:rsidR="007F023A" w:rsidRDefault="007F023A" w:rsidP="00380FCE">
      <w:pPr>
        <w:pStyle w:val="Listeavsnitt"/>
        <w:rPr>
          <w:rFonts w:ascii="Arial" w:hAnsi="Arial"/>
          <w:sz w:val="22"/>
        </w:rPr>
      </w:pPr>
    </w:p>
    <w:p w:rsidR="00380FCE" w:rsidRDefault="007F023A" w:rsidP="00A155DF">
      <w:pPr>
        <w:pStyle w:val="Listeavsnitt"/>
        <w:numPr>
          <w:ilvl w:val="0"/>
          <w:numId w:val="1"/>
        </w:numPr>
        <w:rPr>
          <w:rFonts w:ascii="Arial" w:hAnsi="Arial"/>
          <w:sz w:val="22"/>
        </w:rPr>
      </w:pPr>
      <w:r>
        <w:rPr>
          <w:rFonts w:ascii="Arial" w:hAnsi="Arial"/>
          <w:sz w:val="22"/>
        </w:rPr>
        <w:t xml:space="preserve">Vi noterer at planen legger opp til en garasjekjeller under store deler av planområde og at det skal være en innkjørsel fra </w:t>
      </w:r>
      <w:proofErr w:type="spellStart"/>
      <w:r>
        <w:rPr>
          <w:rFonts w:ascii="Arial" w:hAnsi="Arial"/>
          <w:sz w:val="22"/>
        </w:rPr>
        <w:t>Åmodtbakken</w:t>
      </w:r>
      <w:proofErr w:type="spellEnd"/>
      <w:r>
        <w:rPr>
          <w:rFonts w:ascii="Arial" w:hAnsi="Arial"/>
          <w:sz w:val="22"/>
        </w:rPr>
        <w:t xml:space="preserve"> og en nær rådhuset. Vi ser dette som positivt siden det ikke lenger er nødvendig å kjøre på gateplan for å komme til butikkene i nye Sandvika Øst. Dette åpner opp for mulighetene til å skape et trivelig gatemiljø i nye Sandvika Øst.</w:t>
      </w:r>
    </w:p>
    <w:p w:rsidR="00380FCE" w:rsidRPr="00380FCE" w:rsidRDefault="00380FCE" w:rsidP="00380FCE">
      <w:pPr>
        <w:rPr>
          <w:rFonts w:ascii="Arial" w:hAnsi="Arial"/>
          <w:sz w:val="22"/>
        </w:rPr>
      </w:pPr>
    </w:p>
    <w:p w:rsidR="008E7D7C" w:rsidRDefault="00380FCE" w:rsidP="00380FCE">
      <w:pPr>
        <w:rPr>
          <w:rFonts w:ascii="Arial" w:hAnsi="Arial"/>
          <w:sz w:val="22"/>
        </w:rPr>
      </w:pPr>
      <w:r>
        <w:rPr>
          <w:rFonts w:ascii="Arial" w:hAnsi="Arial"/>
          <w:sz w:val="22"/>
        </w:rPr>
        <w:t xml:space="preserve">Vi </w:t>
      </w:r>
      <w:r w:rsidR="008E7D7C">
        <w:rPr>
          <w:rFonts w:ascii="Arial" w:hAnsi="Arial"/>
          <w:sz w:val="22"/>
        </w:rPr>
        <w:t>har valgt å kommentere både positive endringer så vel som negative sider ved planen som ikke har blitt endret. Vi har også valgt å uttrykke håp om at trafikkbildet blir i henhold til intensjonene i planen.</w:t>
      </w:r>
    </w:p>
    <w:p w:rsidR="008E7D7C" w:rsidRDefault="008E7D7C" w:rsidP="00380FCE">
      <w:pPr>
        <w:rPr>
          <w:rFonts w:ascii="Arial" w:hAnsi="Arial"/>
          <w:sz w:val="22"/>
        </w:rPr>
      </w:pPr>
    </w:p>
    <w:p w:rsidR="008E7D7C" w:rsidRDefault="008E7D7C" w:rsidP="00380FCE">
      <w:pPr>
        <w:rPr>
          <w:rFonts w:ascii="Arial" w:hAnsi="Arial"/>
          <w:sz w:val="22"/>
        </w:rPr>
      </w:pPr>
      <w:r>
        <w:rPr>
          <w:rFonts w:ascii="Arial" w:hAnsi="Arial"/>
          <w:sz w:val="22"/>
        </w:rPr>
        <w:t xml:space="preserve">Vi </w:t>
      </w:r>
      <w:r w:rsidR="00380FCE">
        <w:rPr>
          <w:rFonts w:ascii="Arial" w:hAnsi="Arial"/>
          <w:sz w:val="22"/>
        </w:rPr>
        <w:t>håper at Sandvika</w:t>
      </w:r>
      <w:r w:rsidR="00E36A2C">
        <w:rPr>
          <w:rFonts w:ascii="Arial" w:hAnsi="Arial"/>
          <w:sz w:val="22"/>
        </w:rPr>
        <w:t xml:space="preserve"> Vel</w:t>
      </w:r>
      <w:r>
        <w:rPr>
          <w:rFonts w:ascii="Arial" w:hAnsi="Arial"/>
          <w:sz w:val="22"/>
        </w:rPr>
        <w:t xml:space="preserve"> deler våre synspunkter og bringer disse videre til Bærum Kommune.</w:t>
      </w:r>
    </w:p>
    <w:p w:rsidR="008E7D7C" w:rsidRDefault="008E7D7C" w:rsidP="00380FCE">
      <w:pPr>
        <w:rPr>
          <w:rFonts w:ascii="Arial" w:hAnsi="Arial"/>
          <w:sz w:val="22"/>
        </w:rPr>
      </w:pPr>
    </w:p>
    <w:p w:rsidR="008E7D7C" w:rsidRDefault="008E7D7C" w:rsidP="00380FCE">
      <w:pPr>
        <w:rPr>
          <w:rFonts w:ascii="Arial" w:hAnsi="Arial"/>
          <w:sz w:val="22"/>
        </w:rPr>
      </w:pPr>
    </w:p>
    <w:p w:rsidR="008E7D7C" w:rsidRDefault="008E7D7C" w:rsidP="00380FCE">
      <w:pPr>
        <w:rPr>
          <w:rFonts w:ascii="Arial" w:hAnsi="Arial"/>
          <w:sz w:val="22"/>
        </w:rPr>
      </w:pPr>
      <w:r>
        <w:rPr>
          <w:rFonts w:ascii="Arial" w:hAnsi="Arial"/>
          <w:sz w:val="22"/>
        </w:rPr>
        <w:t xml:space="preserve">Eierseksjonssameiet </w:t>
      </w:r>
      <w:proofErr w:type="spellStart"/>
      <w:r>
        <w:rPr>
          <w:rFonts w:ascii="Arial" w:hAnsi="Arial"/>
          <w:sz w:val="22"/>
        </w:rPr>
        <w:t>Victoriagården</w:t>
      </w:r>
      <w:proofErr w:type="spellEnd"/>
    </w:p>
    <w:p w:rsidR="008E7D7C" w:rsidRDefault="008E7D7C" w:rsidP="00380FCE">
      <w:pPr>
        <w:rPr>
          <w:rFonts w:ascii="Arial" w:hAnsi="Arial"/>
          <w:sz w:val="22"/>
        </w:rPr>
      </w:pPr>
    </w:p>
    <w:p w:rsidR="008E7D7C" w:rsidRDefault="008E7D7C" w:rsidP="00380FCE">
      <w:pPr>
        <w:rPr>
          <w:rFonts w:ascii="Arial" w:hAnsi="Arial"/>
          <w:sz w:val="22"/>
        </w:rPr>
      </w:pPr>
    </w:p>
    <w:p w:rsidR="008E7D7C" w:rsidRDefault="008E7D7C" w:rsidP="00380FCE">
      <w:pPr>
        <w:rPr>
          <w:rFonts w:ascii="Arial" w:hAnsi="Arial"/>
          <w:sz w:val="22"/>
        </w:rPr>
      </w:pPr>
      <w:r>
        <w:rPr>
          <w:rFonts w:ascii="Arial" w:hAnsi="Arial"/>
          <w:sz w:val="22"/>
        </w:rPr>
        <w:t xml:space="preserve">Arne </w:t>
      </w:r>
      <w:proofErr w:type="spellStart"/>
      <w:r>
        <w:rPr>
          <w:rFonts w:ascii="Arial" w:hAnsi="Arial"/>
          <w:sz w:val="22"/>
        </w:rPr>
        <w:t>Høstad</w:t>
      </w:r>
      <w:proofErr w:type="spellEnd"/>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Einar Horn</w:t>
      </w:r>
    </w:p>
    <w:p w:rsidR="008E7D7C" w:rsidRDefault="008E7D7C" w:rsidP="00380FCE">
      <w:pPr>
        <w:rPr>
          <w:rFonts w:ascii="Arial" w:hAnsi="Arial"/>
          <w:sz w:val="22"/>
        </w:rPr>
      </w:pPr>
      <w:r>
        <w:rPr>
          <w:rFonts w:ascii="Arial" w:hAnsi="Arial"/>
          <w:sz w:val="22"/>
        </w:rPr>
        <w:t>Styreleder</w:t>
      </w:r>
    </w:p>
    <w:p w:rsidR="0005331A" w:rsidRPr="00380FCE" w:rsidRDefault="008E7D7C" w:rsidP="00380FCE">
      <w:pPr>
        <w:rPr>
          <w:rFonts w:ascii="Arial" w:hAnsi="Arial"/>
          <w:sz w:val="22"/>
        </w:rPr>
      </w:pPr>
      <w:r>
        <w:rPr>
          <w:rFonts w:ascii="Arial" w:hAnsi="Arial"/>
          <w:sz w:val="22"/>
        </w:rPr>
        <w:t>Sign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Sign</w:t>
      </w:r>
      <w:r w:rsidR="00380FCE">
        <w:rPr>
          <w:rFonts w:ascii="Arial" w:hAnsi="Arial"/>
          <w:sz w:val="22"/>
        </w:rPr>
        <w:t xml:space="preserve"> </w:t>
      </w:r>
    </w:p>
    <w:sectPr w:rsidR="0005331A" w:rsidRPr="00380FCE" w:rsidSect="0005331A">
      <w:pgSz w:w="11900" w:h="16840"/>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D5720"/>
    <w:multiLevelType w:val="hybridMultilevel"/>
    <w:tmpl w:val="3D020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EF32E5"/>
    <w:rsid w:val="00023104"/>
    <w:rsid w:val="0005331A"/>
    <w:rsid w:val="001C6749"/>
    <w:rsid w:val="002022DA"/>
    <w:rsid w:val="00380FCE"/>
    <w:rsid w:val="00461C92"/>
    <w:rsid w:val="005C08F7"/>
    <w:rsid w:val="007F023A"/>
    <w:rsid w:val="008E7D7C"/>
    <w:rsid w:val="00981DAE"/>
    <w:rsid w:val="00A155DF"/>
    <w:rsid w:val="00A73FA8"/>
    <w:rsid w:val="00AD12AD"/>
    <w:rsid w:val="00E36A2C"/>
    <w:rsid w:val="00EA7222"/>
    <w:rsid w:val="00EF32E5"/>
  </w:rsids>
  <m:mathPr>
    <m:mathFont m:val="Cambria Math"/>
    <m:brkBin m:val="before"/>
    <m:brkBinSub m:val="--"/>
    <m:smallFrac m:val="off"/>
    <m:dispDef m:val="off"/>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6E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F32E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3298</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 Horn</dc:creator>
  <cp:lastModifiedBy>Hjalmar Aass</cp:lastModifiedBy>
  <cp:revision>2</cp:revision>
  <dcterms:created xsi:type="dcterms:W3CDTF">2016-04-30T16:25:00Z</dcterms:created>
  <dcterms:modified xsi:type="dcterms:W3CDTF">2016-04-30T16:25:00Z</dcterms:modified>
</cp:coreProperties>
</file>